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FE41D0" w14:textId="1957A25D" w:rsidR="00FC76C6" w:rsidRPr="009F4BA3" w:rsidRDefault="009F4BA3" w:rsidP="009F4BA3">
      <w:pPr>
        <w:pStyle w:val="2"/>
        <w:widowControl/>
        <w:spacing w:beforeAutospacing="0" w:after="210" w:afterAutospacing="0" w:line="400" w:lineRule="exact"/>
        <w:ind w:firstLineChars="200" w:firstLine="594"/>
        <w:jc w:val="center"/>
        <w:rPr>
          <w:rFonts w:asciiTheme="minorEastAsia" w:eastAsiaTheme="minorEastAsia" w:hAnsiTheme="minorEastAsia" w:cs="-apple-system-font" w:hint="default"/>
          <w:color w:val="333333"/>
          <w:spacing w:val="8"/>
          <w:sz w:val="28"/>
          <w:szCs w:val="28"/>
        </w:rPr>
      </w:pPr>
      <w:r w:rsidRPr="009F4BA3">
        <w:rPr>
          <w:rFonts w:asciiTheme="minorEastAsia" w:eastAsiaTheme="minorEastAsia" w:hAnsiTheme="minorEastAsia" w:cs="-apple-system-font" w:hint="default"/>
          <w:color w:val="333333"/>
          <w:spacing w:val="8"/>
          <w:sz w:val="28"/>
          <w:szCs w:val="28"/>
        </w:rPr>
        <w:t>公共卫生学院全民营养周迎来了北京大学食品与营养学2位专家的精彩讲座</w:t>
      </w:r>
    </w:p>
    <w:p w14:paraId="2417950D" w14:textId="2AB3EDDD" w:rsidR="00FC76C6" w:rsidRPr="009F4BA3" w:rsidRDefault="009F4BA3" w:rsidP="009F4BA3">
      <w:pPr>
        <w:pStyle w:val="a3"/>
        <w:widowControl/>
        <w:spacing w:beforeAutospacing="0" w:afterAutospacing="0" w:line="400" w:lineRule="exact"/>
        <w:ind w:firstLineChars="200" w:firstLine="480"/>
        <w:jc w:val="both"/>
        <w:rPr>
          <w:rFonts w:asciiTheme="minorEastAsia" w:hAnsiTheme="minorEastAsia"/>
        </w:rPr>
      </w:pPr>
      <w:r w:rsidRPr="009F4BA3">
        <w:rPr>
          <w:rFonts w:asciiTheme="minorEastAsia" w:hAnsiTheme="minorEastAsia" w:cs="-apple-system-font"/>
          <w:noProof/>
          <w:color w:val="333333"/>
          <w:spacing w:val="8"/>
          <w:lang w:bidi="ar"/>
        </w:rPr>
        <w:drawing>
          <wp:anchor distT="0" distB="0" distL="114300" distR="114300" simplePos="0" relativeHeight="251657216" behindDoc="0" locked="0" layoutInCell="1" allowOverlap="1" wp14:anchorId="66EC6F42" wp14:editId="7A7750F6">
            <wp:simplePos x="0" y="0"/>
            <wp:positionH relativeFrom="column">
              <wp:posOffset>243840</wp:posOffset>
            </wp:positionH>
            <wp:positionV relativeFrom="paragraph">
              <wp:posOffset>1309370</wp:posOffset>
            </wp:positionV>
            <wp:extent cx="5274310" cy="3481705"/>
            <wp:effectExtent l="0" t="0" r="2540" b="444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r:link="rId6">
                      <a:extLst>
                        <a:ext uri="{28A0092B-C50C-407E-A947-70E740481C1C}">
                          <a14:useLocalDpi xmlns:a14="http://schemas.microsoft.com/office/drawing/2010/main" val="0"/>
                        </a:ext>
                      </a:extLst>
                    </a:blip>
                    <a:stretch>
                      <a:fillRect/>
                    </a:stretch>
                  </pic:blipFill>
                  <pic:spPr>
                    <a:xfrm>
                      <a:off x="0" y="0"/>
                      <a:ext cx="5274310" cy="3481705"/>
                    </a:xfrm>
                    <a:prstGeom prst="rect">
                      <a:avLst/>
                    </a:prstGeom>
                    <a:noFill/>
                    <a:ln w="9525">
                      <a:noFill/>
                    </a:ln>
                  </pic:spPr>
                </pic:pic>
              </a:graphicData>
            </a:graphic>
          </wp:anchor>
        </w:drawing>
      </w:r>
      <w:r w:rsidRPr="009F4BA3">
        <w:rPr>
          <w:rFonts w:asciiTheme="minorEastAsia" w:hAnsiTheme="minorEastAsia" w:cs="-apple-system-font"/>
          <w:color w:val="333333"/>
          <w:spacing w:val="8"/>
        </w:rPr>
        <w:t> 2019年5月17日晚19:30，在湘南学院公共卫生学院、九三学社湘南学院委员会及湘南红丝带协会共同主办的全民营养周。来自北京大学的张玉梅教授博导和赵艾副教授博士为大家带来了一场精彩的营养知识讲座。出席人员有公共卫生学院老师，医学部管理人员和北湖区妇幼保健院医师、九三学社湘南学院委员会成员。</w:t>
      </w:r>
    </w:p>
    <w:p w14:paraId="4420E8DF" w14:textId="1D9E4F96" w:rsidR="00FC76C6" w:rsidRPr="009F4BA3" w:rsidRDefault="009F4BA3" w:rsidP="009F4BA3">
      <w:pPr>
        <w:widowControl/>
        <w:spacing w:line="400" w:lineRule="exact"/>
        <w:ind w:firstLineChars="200" w:firstLine="480"/>
        <w:rPr>
          <w:rFonts w:asciiTheme="minorEastAsia" w:hAnsiTheme="minorEastAsia" w:cs="-apple-system-font"/>
          <w:color w:val="333333"/>
          <w:spacing w:val="8"/>
          <w:sz w:val="24"/>
        </w:rPr>
      </w:pPr>
      <w:r w:rsidRPr="009F4BA3">
        <w:rPr>
          <w:rFonts w:asciiTheme="minorEastAsia" w:hAnsiTheme="minorEastAsia" w:cs="-apple-system-font"/>
          <w:color w:val="333333"/>
          <w:spacing w:val="8"/>
          <w:kern w:val="0"/>
          <w:sz w:val="24"/>
          <w:lang w:bidi="ar"/>
        </w:rPr>
        <w:fldChar w:fldCharType="begin" w:fldLock="1"/>
      </w:r>
      <w:r w:rsidRPr="009F4BA3">
        <w:rPr>
          <w:rFonts w:asciiTheme="minorEastAsia" w:hAnsiTheme="minorEastAsia" w:cs="-apple-system-font"/>
          <w:color w:val="333333"/>
          <w:spacing w:val="8"/>
          <w:kern w:val="0"/>
          <w:sz w:val="24"/>
          <w:lang w:bidi="ar"/>
        </w:rPr>
        <w:instrText xml:space="preserve">INCLUDEPICTURE \d "633440ff0620c5441cce5c7070ddd97a" \* MERGEFORMATINET </w:instrText>
      </w:r>
      <w:r w:rsidRPr="009F4BA3">
        <w:rPr>
          <w:rFonts w:asciiTheme="minorEastAsia" w:hAnsiTheme="minorEastAsia" w:cs="-apple-system-font"/>
          <w:color w:val="333333"/>
          <w:spacing w:val="8"/>
          <w:kern w:val="0"/>
          <w:sz w:val="24"/>
          <w:lang w:bidi="ar"/>
        </w:rPr>
        <w:fldChar w:fldCharType="end"/>
      </w:r>
      <w:r w:rsidRPr="009F4BA3">
        <w:rPr>
          <w:rFonts w:asciiTheme="minorEastAsia" w:hAnsiTheme="minorEastAsia" w:cs="-apple-system-font"/>
          <w:color w:val="333333"/>
          <w:spacing w:val="8"/>
          <w:sz w:val="24"/>
        </w:rPr>
        <w:t>张玉梅教授以“多吃蔬果”为主题分享了关于沙棘果与健康的研究。在她的研究中，主要分析了沙棘果对Ⅱ型糖尿病、超重、肥胖、血脂异常的流行情况和慢性疾病的防治作用及潜在临床意义，详细地讲解了沙棘果成分对健康的作用，引起了师生极大的兴趣。</w:t>
      </w:r>
      <w:r w:rsidRPr="009F4BA3">
        <w:rPr>
          <w:rFonts w:asciiTheme="minorEastAsia" w:hAnsiTheme="minorEastAsia" w:cs="-apple-system-font"/>
          <w:color w:val="333333"/>
          <w:spacing w:val="8"/>
          <w:kern w:val="0"/>
          <w:sz w:val="24"/>
          <w:lang w:bidi="ar"/>
        </w:rPr>
        <w:fldChar w:fldCharType="begin" w:fldLock="1"/>
      </w:r>
      <w:r w:rsidRPr="009F4BA3">
        <w:rPr>
          <w:rFonts w:asciiTheme="minorEastAsia" w:hAnsiTheme="minorEastAsia" w:cs="-apple-system-font"/>
          <w:color w:val="333333"/>
          <w:spacing w:val="8"/>
          <w:kern w:val="0"/>
          <w:sz w:val="24"/>
          <w:lang w:bidi="ar"/>
        </w:rPr>
        <w:instrText xml:space="preserve">INCLUDEPICTURE \d "46df0af1dd1e3ff2855f65d5debe7cd9" \* MERGEFORMATINET </w:instrText>
      </w:r>
      <w:r w:rsidRPr="009F4BA3">
        <w:rPr>
          <w:rFonts w:asciiTheme="minorEastAsia" w:hAnsiTheme="minorEastAsia" w:cs="-apple-system-font"/>
          <w:color w:val="333333"/>
          <w:spacing w:val="8"/>
          <w:kern w:val="0"/>
          <w:sz w:val="24"/>
          <w:lang w:bidi="ar"/>
        </w:rPr>
        <w:fldChar w:fldCharType="end"/>
      </w:r>
    </w:p>
    <w:p w14:paraId="3A8894FD" w14:textId="421B3DB5" w:rsidR="00FC76C6" w:rsidRPr="009F4BA3" w:rsidRDefault="009F4BA3" w:rsidP="009F4BA3">
      <w:pPr>
        <w:pStyle w:val="a3"/>
        <w:widowControl/>
        <w:spacing w:beforeAutospacing="0" w:afterAutospacing="0" w:line="400" w:lineRule="exact"/>
        <w:ind w:firstLineChars="200" w:firstLine="512"/>
        <w:jc w:val="both"/>
        <w:rPr>
          <w:rFonts w:asciiTheme="minorEastAsia" w:hAnsiTheme="minorEastAsia"/>
        </w:rPr>
      </w:pPr>
      <w:r w:rsidRPr="009F4BA3">
        <w:rPr>
          <w:rFonts w:asciiTheme="minorEastAsia" w:hAnsiTheme="minorEastAsia" w:cs="-apple-system-font"/>
          <w:color w:val="333333"/>
          <w:spacing w:val="8"/>
        </w:rPr>
        <w:t>赵艾在“生命最初的1000天”中讲述了，这1千天对健康的影响和如何正确把握“生命最初的1000天”。强调从怀孕到2岁期间的母婴营养影响人一生的健康。这一时期良好的营养，可以保障和促进儿童体格和脑发育，降低出生缺陷的发生率，降低对疾病的易感性，增强对感染的免疫力。这一时期营养不良给儿童带来近期危害表现为体格和智力发育迟缓，患病率和死亡率增加；远期危害表现为智力发育滞后，患心血管疾病、糖尿病、高血压等慢性病的风险增加。之后赵艾博士引用了用明确的研究数据及成果讲解了妊娠期间的合理营养以及膳食指南，详细的阐述了婴幼儿期的母</w:t>
      </w:r>
      <w:r w:rsidRPr="009F4BA3">
        <w:rPr>
          <w:rFonts w:asciiTheme="minorEastAsia" w:hAnsiTheme="minorEastAsia" w:cs="-apple-system-font"/>
          <w:color w:val="333333"/>
          <w:spacing w:val="8"/>
        </w:rPr>
        <w:lastRenderedPageBreak/>
        <w:t>乳喂养及科学添加辅食的重要性。讲座结尾，还倡导师生要合理营养饮食，注意营养素的平衡摄入。</w:t>
      </w:r>
    </w:p>
    <w:p w14:paraId="24C87EC3" w14:textId="77777777" w:rsidR="00FC76C6" w:rsidRPr="009F4BA3" w:rsidRDefault="009F4BA3" w:rsidP="009F4BA3">
      <w:pPr>
        <w:pStyle w:val="a3"/>
        <w:widowControl/>
        <w:spacing w:beforeAutospacing="0" w:afterAutospacing="0" w:line="400" w:lineRule="exact"/>
        <w:ind w:firstLineChars="200" w:firstLine="512"/>
        <w:jc w:val="both"/>
        <w:rPr>
          <w:rFonts w:asciiTheme="minorEastAsia" w:hAnsiTheme="minorEastAsia"/>
        </w:rPr>
      </w:pPr>
      <w:r w:rsidRPr="009F4BA3">
        <w:rPr>
          <w:rFonts w:asciiTheme="minorEastAsia" w:hAnsiTheme="minorEastAsia" w:cs="-apple-system-font"/>
          <w:color w:val="333333"/>
          <w:spacing w:val="8"/>
        </w:rPr>
        <w:t>最后，两位教授应邀为讲座中存在疑问的同学答疑，大家进入了积极交流活动中。讲座结束后师生们都不愿离开座位，都被北大两位教授的精彩讲座所吸引。</w:t>
      </w:r>
    </w:p>
    <w:p w14:paraId="3AB3B1F1" w14:textId="77777777" w:rsidR="00FC76C6" w:rsidRPr="009F4BA3" w:rsidRDefault="009F4BA3" w:rsidP="009F4BA3">
      <w:pPr>
        <w:pStyle w:val="a3"/>
        <w:widowControl/>
        <w:spacing w:beforeAutospacing="0" w:afterAutospacing="0" w:line="400" w:lineRule="exact"/>
        <w:ind w:firstLineChars="200" w:firstLine="512"/>
        <w:jc w:val="both"/>
        <w:rPr>
          <w:rFonts w:asciiTheme="minorEastAsia" w:hAnsiTheme="minorEastAsia"/>
        </w:rPr>
      </w:pPr>
      <w:r w:rsidRPr="009F4BA3">
        <w:rPr>
          <w:rFonts w:asciiTheme="minorEastAsia" w:hAnsiTheme="minorEastAsia" w:cs="-apple-system-font"/>
          <w:color w:val="333333"/>
          <w:spacing w:val="8"/>
        </w:rPr>
        <w:t>通过本系列讲座，增进了师生对公共卫生领域的了解，拓展了同学们的营养学知识，提高了对营养学的兴趣，更重要的是加强了营养观念，多吃蔬果，在日常饮食中合理膳食。希望以后能够多多举办这样的专题讲座，既能扩展专业知识，又能丰富健康生活。</w:t>
      </w:r>
    </w:p>
    <w:p w14:paraId="1ABE3FBF" w14:textId="663C044C" w:rsidR="00FC76C6" w:rsidRDefault="00FC76C6" w:rsidP="009F00A5">
      <w:pPr>
        <w:spacing w:line="400" w:lineRule="exact"/>
        <w:rPr>
          <w:rFonts w:asciiTheme="minorEastAsia" w:hAnsiTheme="minorEastAsia"/>
          <w:sz w:val="24"/>
        </w:rPr>
      </w:pPr>
    </w:p>
    <w:p w14:paraId="5485747A" w14:textId="77777777" w:rsidR="009F00A5" w:rsidRDefault="009F00A5" w:rsidP="009F00A5">
      <w:pPr>
        <w:spacing w:line="400" w:lineRule="exact"/>
        <w:rPr>
          <w:rFonts w:ascii="宋体" w:eastAsia="宋体" w:hAnsi="宋体"/>
          <w:sz w:val="24"/>
        </w:rPr>
      </w:pPr>
      <w:r>
        <w:rPr>
          <w:rFonts w:ascii="宋体" w:eastAsia="宋体" w:hAnsi="宋体" w:hint="eastAsia"/>
          <w:sz w:val="24"/>
        </w:rPr>
        <w:t>文章选自“湘南好营养”公众号</w:t>
      </w:r>
    </w:p>
    <w:p w14:paraId="277DBFD6" w14:textId="77777777" w:rsidR="009F00A5" w:rsidRPr="009F4BA3" w:rsidRDefault="009F00A5" w:rsidP="009F00A5">
      <w:pPr>
        <w:spacing w:line="400" w:lineRule="exact"/>
        <w:rPr>
          <w:rFonts w:asciiTheme="minorEastAsia" w:hAnsiTheme="minorEastAsia" w:hint="eastAsia"/>
          <w:sz w:val="24"/>
        </w:rPr>
      </w:pPr>
    </w:p>
    <w:sectPr w:rsidR="009F00A5" w:rsidRPr="009F4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ple-system-fon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6C6"/>
    <w:rsid w:val="009F00A5"/>
    <w:rsid w:val="009F4BA3"/>
    <w:rsid w:val="00FC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C7FD9"/>
  <w15:docId w15:val="{168B6B0A-DEAF-4BAB-879E-E3EB9B73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867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633440ff0620c5441cce5c7070ddd97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the5.0</dc:creator>
  <cp:lastModifiedBy>lqrnanjing@163.com</cp:lastModifiedBy>
  <cp:revision>3</cp:revision>
  <dcterms:created xsi:type="dcterms:W3CDTF">2020-07-31T10:35:00Z</dcterms:created>
  <dcterms:modified xsi:type="dcterms:W3CDTF">2020-08-01T02:13:00Z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2052-9.7.0</vt:lpwstr>
  </property>
</Properties>
</file>